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bookmarkStart w:id="0" w:name="_GoBack"/>
      <w:bookmarkEnd w:id="0"/>
      <w:r w:rsidRPr="000B4126">
        <w:rPr>
          <w:sz w:val="28"/>
          <w:szCs w:val="28"/>
        </w:rPr>
        <w:t>1. Договоры аренды территорий, зданий, помещений, объектов, в том числе, договоры лизинга, иные гражданско-правовые договоры, подтверждающие право владения, пользования и (или) распоряжения объектом защиты на законных основаниях, заключенные на срок менее одного года.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2.</w:t>
      </w:r>
      <w:r w:rsidRPr="000B4126">
        <w:rPr>
          <w:sz w:val="28"/>
          <w:szCs w:val="28"/>
        </w:rPr>
        <w:tab/>
        <w:t>Разделы проектной документации на объекты капитального строительства, содержащие мероприятия по обеспечению пожарной безопасности (в случае разработки).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3.</w:t>
      </w:r>
      <w:r w:rsidRPr="000B4126">
        <w:rPr>
          <w:sz w:val="28"/>
          <w:szCs w:val="28"/>
        </w:rPr>
        <w:tab/>
        <w:t>Результаты исследований, расчетов и (или) испытаний, подтверждающих обеспечение пожарной безопасности объекта защиты (в случае проведения);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4.</w:t>
      </w:r>
      <w:r w:rsidRPr="000B4126">
        <w:rPr>
          <w:sz w:val="28"/>
          <w:szCs w:val="28"/>
        </w:rPr>
        <w:tab/>
        <w:t>Отчет по оценке пожарного риска (при проведении);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5.</w:t>
      </w:r>
      <w:r w:rsidRPr="000B4126">
        <w:rPr>
          <w:sz w:val="28"/>
          <w:szCs w:val="28"/>
        </w:rPr>
        <w:tab/>
        <w:t>Стандарт организации, согласованный в порядке, установленном федеральным органом исполнительной власти, уполномоченном на решение задач в области пожарной безопасности (в случае разработки);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6.</w:t>
      </w:r>
      <w:r w:rsidRPr="000B4126">
        <w:rPr>
          <w:sz w:val="28"/>
          <w:szCs w:val="28"/>
        </w:rPr>
        <w:tab/>
        <w:t>Декларация пожарной безопасности (если ранее не представлялась в органы государственного пожарного надзора в установленном порядке).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7.</w:t>
      </w:r>
      <w:r w:rsidRPr="000B4126">
        <w:rPr>
          <w:sz w:val="28"/>
          <w:szCs w:val="28"/>
        </w:rPr>
        <w:tab/>
        <w:t xml:space="preserve">Документы на техническое обслуживание и ремонт средств обеспечения пожарной безопасности и пожаротушения организации (систем пожаротушения и их элементов, систем пожарной и охранно-пожарной сигнализации и их элементов, автоматических систем (элементов автоматических систем) </w:t>
      </w:r>
      <w:proofErr w:type="spellStart"/>
      <w:r w:rsidRPr="000B4126">
        <w:rPr>
          <w:sz w:val="28"/>
          <w:szCs w:val="28"/>
        </w:rPr>
        <w:t>противодымной</w:t>
      </w:r>
      <w:proofErr w:type="spellEnd"/>
      <w:r w:rsidRPr="000B4126">
        <w:rPr>
          <w:sz w:val="28"/>
          <w:szCs w:val="28"/>
        </w:rPr>
        <w:t xml:space="preserve"> вентиляции, систем противопожарного водоснабжения и их элементов, систем оповещения и эвакуации при пожаре и их элементов, противопожарных занавесов и завес, заполнений проемов в противопожарных преградах, первичных средств пожаротушения, противопожарного водоснабжения, а также работ по огнезащите материалов, изделий и конструкций).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8.</w:t>
      </w:r>
      <w:r w:rsidRPr="000B4126">
        <w:rPr>
          <w:sz w:val="28"/>
          <w:szCs w:val="28"/>
        </w:rPr>
        <w:tab/>
        <w:t>Регламент технического обслуживания систем противопожарной защиты с учетом требований технической документации изготовителя технических средств, функционирующих в составе систем.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9.</w:t>
      </w:r>
      <w:r w:rsidRPr="000B4126">
        <w:rPr>
          <w:sz w:val="28"/>
          <w:szCs w:val="28"/>
        </w:rPr>
        <w:tab/>
        <w:t xml:space="preserve">Техническая документация на системы противопожарной защиты (автоматической пожарной сигнализации, автоматических установок пожаротушения, </w:t>
      </w:r>
      <w:proofErr w:type="spellStart"/>
      <w:r w:rsidRPr="000B4126">
        <w:rPr>
          <w:sz w:val="28"/>
          <w:szCs w:val="28"/>
        </w:rPr>
        <w:t>противодымной</w:t>
      </w:r>
      <w:proofErr w:type="spellEnd"/>
      <w:r w:rsidRPr="000B4126">
        <w:rPr>
          <w:sz w:val="28"/>
          <w:szCs w:val="28"/>
        </w:rPr>
        <w:t xml:space="preserve"> защиты, оповещения и управления эвакуацией людей при пожаре, внутреннего противопожарного водопровода), в том числе,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10.</w:t>
      </w:r>
      <w:r w:rsidRPr="000B4126">
        <w:rPr>
          <w:sz w:val="28"/>
          <w:szCs w:val="28"/>
        </w:rPr>
        <w:tab/>
        <w:t>Протоколы ежегодного проведения испытаний средств обеспечения пожарной безопасности и пожаротушения (при эксплуатации сверх срока службы, установленного изготовителем (поставщиком) при отсутствии информации изготовителя (поставщика) о возможности дальнейшей эксплуатации до их замены в установленном порядке).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11.</w:t>
      </w:r>
      <w:r w:rsidRPr="000B4126">
        <w:rPr>
          <w:sz w:val="28"/>
          <w:szCs w:val="28"/>
        </w:rPr>
        <w:tab/>
        <w:t>Журнал эксплуатации систем противопожарной защиты.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12.</w:t>
      </w:r>
      <w:r w:rsidRPr="000B4126">
        <w:rPr>
          <w:sz w:val="28"/>
          <w:szCs w:val="28"/>
        </w:rPr>
        <w:tab/>
        <w:t xml:space="preserve">Документация, подтверждающая пределы огнестойкости, класс пожарной опасности и показатели пожарной опасности примененных </w:t>
      </w:r>
      <w:r w:rsidRPr="000B4126">
        <w:rPr>
          <w:sz w:val="28"/>
          <w:szCs w:val="28"/>
        </w:rPr>
        <w:lastRenderedPageBreak/>
        <w:t>строительных конструкций и инженерного оборудования, заполнения проемов в них, отделки внешних поверхностей наружных стен и фасадных систем, транспарантов, баннеров и других рекламных элементов и конструкций, облицовочных и декоративно-отделочных материалов для стен, потолков и покрытия полов путей эвакуации, а также зальных помещений.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13.</w:t>
      </w:r>
      <w:r w:rsidRPr="000B4126">
        <w:rPr>
          <w:sz w:val="28"/>
          <w:szCs w:val="28"/>
        </w:rPr>
        <w:tab/>
        <w:t>Техническая документация изготовителя средств огнезащиты и (или) производителя огнезащитных работ на объекте защиты, наличие актов (протоколов) проверки состояния огнезащитного покрытия.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14.</w:t>
      </w:r>
      <w:r w:rsidRPr="000B4126">
        <w:rPr>
          <w:sz w:val="28"/>
          <w:szCs w:val="28"/>
        </w:rPr>
        <w:tab/>
        <w:t>Документы, определяющие порядок и сроки проведения работ по очистке вентиляционных камер, циклонов, фильтров и воздуховодов от горючих отходов и отложений, акты по их очистке не реже 1 раза в год.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15.</w:t>
      </w:r>
      <w:r w:rsidRPr="000B4126">
        <w:rPr>
          <w:sz w:val="28"/>
          <w:szCs w:val="28"/>
        </w:rPr>
        <w:tab/>
        <w:t>Документация по категорированию по взрывопожарной и пожарной опасности, а также по определению класса зоны в соответствии с главами 5, 7 и 8 Федерального закона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16.</w:t>
      </w:r>
      <w:r w:rsidRPr="000B4126">
        <w:rPr>
          <w:sz w:val="28"/>
          <w:szCs w:val="28"/>
        </w:rPr>
        <w:tab/>
        <w:t>Инструкции о мерах пожарной безопасности для каждого здания (сооружения) с учетом специфики взрывопожароопасных и пожароопасных помещений в зданиях (сооружениях).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17.</w:t>
      </w:r>
      <w:r w:rsidRPr="000B4126">
        <w:rPr>
          <w:sz w:val="28"/>
          <w:szCs w:val="28"/>
        </w:rPr>
        <w:tab/>
        <w:t>Приказ об организации круглосуточного дежурства обслуживающего персонала (при наличии на объекте защиты круглосуточного пребывания людей).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18.</w:t>
      </w:r>
      <w:r w:rsidRPr="000B4126">
        <w:rPr>
          <w:sz w:val="28"/>
          <w:szCs w:val="28"/>
        </w:rPr>
        <w:tab/>
        <w:t>Документы, подтверждающие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 (сооружении).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19.</w:t>
      </w:r>
      <w:r w:rsidRPr="000B4126">
        <w:rPr>
          <w:sz w:val="28"/>
          <w:szCs w:val="28"/>
        </w:rPr>
        <w:tab/>
        <w:t>Протоколы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не реже 1 раза в 5 лет.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20. Распорядительные документы руководителя организации, определяющие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21.</w:t>
      </w:r>
      <w:r w:rsidRPr="000B4126">
        <w:rPr>
          <w:sz w:val="28"/>
          <w:szCs w:val="28"/>
        </w:rPr>
        <w:tab/>
        <w:t>Перечень работников объекта защиты с указанием их фамилии, имени, отчества, занимаемой должности.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22. Документы, характеризующие прохождение работниками обучения мерам пожарной безопасности (удостоверение о повышении квалификации и (или) диплом о профессиональной переподготовке по дополнительным профессиональным программам в области пожарной безопасности, удостоверение о прохождении обучения минимуму пожарно-технических знаний).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 xml:space="preserve">23. Журнал учета противопожарных инструктажей в организации (при его ведении в электронном виде с фиксацией результатов обучения и проверки соответствия знаний и умений путем подписания электронной подписью </w:t>
      </w:r>
      <w:r w:rsidRPr="000B4126">
        <w:rPr>
          <w:sz w:val="28"/>
          <w:szCs w:val="28"/>
        </w:rPr>
        <w:lastRenderedPageBreak/>
        <w:t>обеспечить возможность его проверки).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24. Программы противопожарного инструктажа, утвержденные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D77FEF" w:rsidRPr="000B4126" w:rsidRDefault="000B4126" w:rsidP="000B4126">
      <w:pPr>
        <w:rPr>
          <w:rFonts w:ascii="Times New Roman" w:hAnsi="Times New Roman"/>
          <w:sz w:val="28"/>
          <w:szCs w:val="28"/>
        </w:rPr>
      </w:pPr>
      <w:r w:rsidRPr="000B4126">
        <w:rPr>
          <w:rFonts w:ascii="Times New Roman" w:hAnsi="Times New Roman"/>
          <w:sz w:val="28"/>
          <w:szCs w:val="28"/>
        </w:rPr>
        <w:t>25.</w:t>
      </w:r>
      <w:r w:rsidRPr="000B4126">
        <w:rPr>
          <w:rFonts w:ascii="Times New Roman" w:hAnsi="Times New Roman"/>
          <w:sz w:val="28"/>
          <w:szCs w:val="28"/>
        </w:rPr>
        <w:tab/>
        <w:t>Сведения о количестве людей, находящихся в здании (помещении), отдельно по каждому этажу.</w:t>
      </w:r>
    </w:p>
    <w:sectPr w:rsidR="00D77FEF" w:rsidRPr="000B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34"/>
    <w:rsid w:val="000B4126"/>
    <w:rsid w:val="002A117B"/>
    <w:rsid w:val="003F1A34"/>
    <w:rsid w:val="00D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08E4E-F66B-457B-958B-A9A69679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IngenerGPN</cp:lastModifiedBy>
  <cp:revision>2</cp:revision>
  <dcterms:created xsi:type="dcterms:W3CDTF">2023-07-04T07:41:00Z</dcterms:created>
  <dcterms:modified xsi:type="dcterms:W3CDTF">2023-07-04T07:41:00Z</dcterms:modified>
</cp:coreProperties>
</file>