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70" w:rsidRDefault="003B457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B4570" w:rsidRDefault="003B4570">
      <w:pPr>
        <w:pStyle w:val="ConsPlusTitle"/>
        <w:jc w:val="center"/>
      </w:pPr>
    </w:p>
    <w:p w:rsidR="003B4570" w:rsidRDefault="003B4570">
      <w:pPr>
        <w:pStyle w:val="ConsPlusTitle"/>
        <w:jc w:val="center"/>
      </w:pPr>
      <w:r>
        <w:t>ПОСТАНОВЛЕНИЕ</w:t>
      </w:r>
    </w:p>
    <w:p w:rsidR="003B4570" w:rsidRDefault="003B4570">
      <w:pPr>
        <w:pStyle w:val="ConsPlusTitle"/>
        <w:jc w:val="center"/>
      </w:pPr>
      <w:r>
        <w:t>от 20 ноября 2020 г. N 1893</w:t>
      </w:r>
    </w:p>
    <w:p w:rsidR="003B4570" w:rsidRDefault="003B4570">
      <w:pPr>
        <w:pStyle w:val="ConsPlusTitle"/>
        <w:jc w:val="center"/>
      </w:pPr>
    </w:p>
    <w:p w:rsidR="003B4570" w:rsidRDefault="003B4570">
      <w:pPr>
        <w:pStyle w:val="ConsPlusTitle"/>
        <w:jc w:val="center"/>
      </w:pPr>
      <w:r>
        <w:t>ОБ УТВЕРЖДЕНИИ ПРАВИЛ</w:t>
      </w:r>
    </w:p>
    <w:p w:rsidR="003B4570" w:rsidRDefault="003B4570">
      <w:pPr>
        <w:pStyle w:val="ConsPlusTitle"/>
        <w:jc w:val="center"/>
      </w:pPr>
      <w:r>
        <w:t>ФОРМИРОВАНИЯ И ВЕДЕНИЯ РОССИЙСКОГО РЕГИСТРА</w:t>
      </w:r>
    </w:p>
    <w:p w:rsidR="003B4570" w:rsidRDefault="003B4570">
      <w:pPr>
        <w:pStyle w:val="ConsPlusTitle"/>
        <w:jc w:val="center"/>
      </w:pPr>
      <w:r>
        <w:t>ГИДРОТЕХНИЧЕСКИХ СООРУЖЕНИЙ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"О безопасности гидротехнических сооружений" Правительство Российской Федерации постановляет: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формирования и ведения Российского регистра гидротехнических сооружений.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2. Федеральной службе по надзору в сфере транспорта обеспечить формирование и представление в Федеральную службу по экологическому, технологическому и атомному надзору материалов по поднадзорным объектам после утверждения деклараций их безопасности для ведения соответствующих разделов Российского регистра гидротехнических сооружений.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right"/>
      </w:pPr>
      <w:r>
        <w:t>Председатель Правительства</w:t>
      </w:r>
    </w:p>
    <w:p w:rsidR="003B4570" w:rsidRDefault="003B4570">
      <w:pPr>
        <w:pStyle w:val="ConsPlusNormal"/>
        <w:jc w:val="right"/>
      </w:pPr>
      <w:r>
        <w:t>Российской Федерации</w:t>
      </w:r>
    </w:p>
    <w:p w:rsidR="003B4570" w:rsidRDefault="003B4570">
      <w:pPr>
        <w:pStyle w:val="ConsPlusNormal"/>
        <w:jc w:val="right"/>
      </w:pPr>
      <w:r>
        <w:t>М.МИШУСТИН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  <w:bookmarkStart w:id="0" w:name="_GoBack"/>
      <w:bookmarkEnd w:id="0"/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right"/>
        <w:outlineLvl w:val="0"/>
      </w:pPr>
      <w:r>
        <w:lastRenderedPageBreak/>
        <w:t>Утверждены</w:t>
      </w:r>
    </w:p>
    <w:p w:rsidR="003B4570" w:rsidRDefault="003B4570">
      <w:pPr>
        <w:pStyle w:val="ConsPlusNormal"/>
        <w:jc w:val="right"/>
      </w:pPr>
      <w:r>
        <w:t>постановлением Правительства</w:t>
      </w:r>
    </w:p>
    <w:p w:rsidR="003B4570" w:rsidRDefault="003B4570">
      <w:pPr>
        <w:pStyle w:val="ConsPlusNormal"/>
        <w:jc w:val="right"/>
      </w:pPr>
      <w:r>
        <w:t>Российской Федерации</w:t>
      </w:r>
    </w:p>
    <w:p w:rsidR="003B4570" w:rsidRDefault="003B4570">
      <w:pPr>
        <w:pStyle w:val="ConsPlusNormal"/>
        <w:jc w:val="right"/>
      </w:pPr>
      <w:r>
        <w:t>от 20 ноября 2020 г. N 1893</w:t>
      </w:r>
    </w:p>
    <w:p w:rsidR="003B4570" w:rsidRDefault="003B457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45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570" w:rsidRDefault="003B45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570" w:rsidRDefault="003B45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4570" w:rsidRDefault="003B457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4570" w:rsidRDefault="003B4570">
            <w:pPr>
              <w:pStyle w:val="ConsPlusNormal"/>
              <w:jc w:val="both"/>
            </w:pPr>
            <w:r>
              <w:rPr>
                <w:color w:val="392C69"/>
              </w:rPr>
              <w:t>В 2022 году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 (</w:t>
            </w:r>
            <w:hyperlink r:id="rId5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570" w:rsidRDefault="003B4570">
            <w:pPr>
              <w:pStyle w:val="ConsPlusNormal"/>
            </w:pPr>
          </w:p>
        </w:tc>
      </w:tr>
    </w:tbl>
    <w:p w:rsidR="003B4570" w:rsidRDefault="003B4570">
      <w:pPr>
        <w:pStyle w:val="ConsPlusTitle"/>
        <w:spacing w:before="260"/>
        <w:jc w:val="center"/>
      </w:pPr>
      <w:bookmarkStart w:id="1" w:name="P30"/>
      <w:bookmarkEnd w:id="1"/>
      <w:r>
        <w:t>ПРАВИЛА</w:t>
      </w:r>
    </w:p>
    <w:p w:rsidR="003B4570" w:rsidRDefault="003B4570">
      <w:pPr>
        <w:pStyle w:val="ConsPlusTitle"/>
        <w:jc w:val="center"/>
      </w:pPr>
      <w:r>
        <w:t>ФОРМИРОВАНИЯ И ВЕДЕНИЯ РОССИЙСКОГО РЕГИСТРА</w:t>
      </w:r>
    </w:p>
    <w:p w:rsidR="003B4570" w:rsidRDefault="003B4570">
      <w:pPr>
        <w:pStyle w:val="ConsPlusTitle"/>
        <w:jc w:val="center"/>
      </w:pPr>
      <w:r>
        <w:t>ГИДРОТЕХНИЧЕСКИХ СООРУЖЕНИЙ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Title"/>
        <w:jc w:val="center"/>
        <w:outlineLvl w:val="1"/>
      </w:pPr>
      <w:r>
        <w:t>I. Общие положения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Российского регистра гидротехнических сооружений (далее - Регистр).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2. Формирование и ведение Регистра осуществляет подведомственное Федеральной службе по экологическому, технологическому и атомному надзору федеральное государственное учреждение (далее - уполномоченное учреждение).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3. Регистр формируется и ведется в целях: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а) создания информационной основы для разработки и осуществления мероприятий по обеспечению безопасности гидротехнических сооружений и предупреждению чрезвычайных ситуаций;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б) информационного обеспечения государственного управления и надзора в области безопасности гидротехнических сооружений;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в) государственной регистрации и учета гидротехнических сооружений;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г) сбора, обработки, хранения и предоставления информации о техническом состоянии и уровне безопасности гидротехнических сооружений, условиях их эксплуатации.</w:t>
      </w:r>
    </w:p>
    <w:p w:rsidR="003B4570" w:rsidRDefault="003B4570">
      <w:pPr>
        <w:pStyle w:val="ConsPlusNormal"/>
        <w:spacing w:before="200"/>
        <w:ind w:firstLine="540"/>
        <w:jc w:val="both"/>
      </w:pPr>
      <w:bookmarkStart w:id="2" w:name="P43"/>
      <w:bookmarkEnd w:id="2"/>
      <w:r>
        <w:t xml:space="preserve">4. Государственной регистрации и учету подлежат все гидротехнические сооружения, определенные </w:t>
      </w:r>
      <w:hyperlink r:id="rId6">
        <w:r>
          <w:rPr>
            <w:color w:val="0000FF"/>
          </w:rPr>
          <w:t>статьей 3</w:t>
        </w:r>
      </w:hyperlink>
      <w:r>
        <w:t xml:space="preserve"> Федерального закона "О безопасности гидротехнических сооружений", повреждение которых может привести к возникновению чрезвычайных ситуаций.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5. Сведения об эксплуатируемом гидротехническом сооружении вносятся в Регистр после утверждения федеральным органом исполнительной власти, уполномоченным на осуществление федерального государственного надзора в области безопасности гидротехнических сооружений (далее - орган государственного надзора), декларации безопасности гидротехнического сооружения (далее - декларация безопасности).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При проектировании гидротехнического сооружения сведения о нем вносятся в Регистр после утверждения органом государственного надзора декларации безопасности.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Title"/>
        <w:jc w:val="center"/>
        <w:outlineLvl w:val="1"/>
      </w:pPr>
      <w:r>
        <w:t>II. Состав и форма сведений, необходимых для формирования</w:t>
      </w:r>
    </w:p>
    <w:p w:rsidR="003B4570" w:rsidRDefault="003B4570">
      <w:pPr>
        <w:pStyle w:val="ConsPlusTitle"/>
        <w:jc w:val="center"/>
      </w:pPr>
      <w:r>
        <w:t>и ведения Регистра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ind w:firstLine="540"/>
        <w:jc w:val="both"/>
      </w:pPr>
      <w:bookmarkStart w:id="3" w:name="P50"/>
      <w:bookmarkEnd w:id="3"/>
      <w:r>
        <w:t>6. Сведения о гидротехническом сооружении формируются собственником гидротехнического сооружения и (или) эксплуатирующей организацией и представляются в орган государственного надзора в составе документов, представляемых для утверждения декларации безопасности.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 xml:space="preserve">7. </w:t>
      </w:r>
      <w:hyperlink r:id="rId7">
        <w:r>
          <w:rPr>
            <w:color w:val="0000FF"/>
          </w:rPr>
          <w:t>Форма</w:t>
        </w:r>
      </w:hyperlink>
      <w:r>
        <w:t xml:space="preserve"> представления сведений, указанных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настоящих Правил, утверждается Федеральной службой по экологическому, технологическому и атомному надзору по согласованию с Министерством транспорта Российской Федерации.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8. Сведения о гидротехническом сооружении представляются в электронной форме.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lastRenderedPageBreak/>
        <w:t>Сведения о гидротехническом сооружении, составляющие государственную тайну либо содержащие информацию ограниченного доступа, представляются на бумажном носителе в соответствии с законодательством Российской Федерации.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Title"/>
        <w:jc w:val="center"/>
        <w:outlineLvl w:val="1"/>
      </w:pPr>
      <w:r>
        <w:t>III. Регистрация гидротехнических сооружений в Регистре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ind w:firstLine="540"/>
        <w:jc w:val="both"/>
      </w:pPr>
      <w:r>
        <w:t>9. Орган государственного надзора в течение 3 дней со дня утверждения декларации безопасности направляет в уполномоченное учреждение сведения о гидротехническом сооружении.</w:t>
      </w:r>
    </w:p>
    <w:p w:rsidR="003B4570" w:rsidRDefault="003B4570">
      <w:pPr>
        <w:pStyle w:val="ConsPlusNormal"/>
        <w:spacing w:before="200"/>
        <w:ind w:firstLine="540"/>
        <w:jc w:val="both"/>
      </w:pPr>
      <w:bookmarkStart w:id="4" w:name="P58"/>
      <w:bookmarkEnd w:id="4"/>
      <w:r>
        <w:t>10. Уполномоченное учреждение в течение 20 дней со дня поступления сведений рассматривает их и вносит в Регистр или направляет в орган государственного надзора замечания по ним.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 xml:space="preserve">11. При получении замечаний, указанных в </w:t>
      </w:r>
      <w:hyperlink w:anchor="P58">
        <w:r>
          <w:rPr>
            <w:color w:val="0000FF"/>
          </w:rPr>
          <w:t>пункте 10</w:t>
        </w:r>
      </w:hyperlink>
      <w:r>
        <w:t xml:space="preserve"> настоящих Правил, орган государственного надзора в течение 10 дней устраняет выявленные замечания и направляет скорректированные сведения в уполномоченное учреждение.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12. При государственной регистрации гидротехническому сооружению присваивается регистрационный код.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Title"/>
        <w:jc w:val="center"/>
        <w:outlineLvl w:val="1"/>
      </w:pPr>
      <w:r>
        <w:t>IV. Внесение изменений в Регистр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ind w:firstLine="540"/>
        <w:jc w:val="both"/>
      </w:pPr>
      <w:bookmarkStart w:id="5" w:name="P64"/>
      <w:bookmarkEnd w:id="5"/>
      <w:r>
        <w:t>13. Внесение изменений в Регистр производится в случае изменения организационно-правовой формы и (или) наименования собственника гидротехнического сооружения и (или) эксплуатирующей организации, и (или) их места нахождения, адресов, и (или) контактной информации (телефона (факса), адреса электронной почты).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 xml:space="preserve">14. Внесение изменений в Регистр осуществляется на основании направленного в орган государственного надзора собственником гидротехнического сооружения и (или) эксплуатирующей организацией уведомления об изменении данных, указанных в </w:t>
      </w:r>
      <w:hyperlink w:anchor="P64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Собственник гидротехнического сооружения и (или) эксплуатирующая организация вправе представить уведомление о внесении изменений в Регистр в орган государственного надзора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15. Орган государственного надзора рассматривает поступившее уведомление и в течение 10 дней со дня его поступления направляет его в уполномоченное учреждение для внесения изменений в Регистр.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16. Изменения вносятся в Регистр уполномоченным учреждением в течение 10 дней со дня поступления уведомления.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Title"/>
        <w:jc w:val="center"/>
        <w:outlineLvl w:val="1"/>
      </w:pPr>
      <w:r>
        <w:t>V. Исключение сведений о гидротехническом сооружении</w:t>
      </w:r>
    </w:p>
    <w:p w:rsidR="003B4570" w:rsidRDefault="003B4570">
      <w:pPr>
        <w:pStyle w:val="ConsPlusTitle"/>
        <w:jc w:val="center"/>
      </w:pPr>
      <w:r>
        <w:t>из Регистра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ind w:firstLine="540"/>
        <w:jc w:val="both"/>
      </w:pPr>
      <w:r>
        <w:t xml:space="preserve">17. Сведения о гидротехническом сооружении подлежат исключению из Регистра после ликвидации гидротехнического сооружения или по результатам обследования, установившего, что данное сооружение не относится к гидротехническим сооружениям, указанным в </w:t>
      </w:r>
      <w:hyperlink w:anchor="P43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3B4570" w:rsidRDefault="003B4570">
      <w:pPr>
        <w:pStyle w:val="ConsPlusNormal"/>
        <w:spacing w:before="200"/>
        <w:ind w:firstLine="540"/>
        <w:jc w:val="both"/>
      </w:pPr>
      <w:bookmarkStart w:id="6" w:name="P74"/>
      <w:bookmarkEnd w:id="6"/>
      <w:r>
        <w:t>18. Сведения о гидротехническом сооружении исключаются из Регистра на основании заявления собственника гидротехнического сооружения и (или) эксплуатирующей организации, органа исполнительной власти субъекта Российской Федерации, органов местного самоуправления, на территории которых находится это гидротехническое сооружение, об исключении сведений о гидротехническом сооружении из Регистра, направленного в орган государственного надзора с приложением подтверждающих документов, предусмотренных: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 xml:space="preserve">актом регулярного обследования гидротехнического сооружения, оформленным в соответствии с требованиями, установленными </w:t>
      </w:r>
      <w:hyperlink r:id="rId8">
        <w:r>
          <w:rPr>
            <w:color w:val="0000FF"/>
          </w:rPr>
          <w:t>Положением</w:t>
        </w:r>
      </w:hyperlink>
      <w:r>
        <w:t xml:space="preserve"> о декларировании безопасности гидротехнических сооружений, утвержденным постановлением Правительства Российской Федерации от 20 ноября 2020 г. N 1892 "О декларировании безопасности гидротехнических сооружений";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lastRenderedPageBreak/>
        <w:t xml:space="preserve">актом обследования гидротехнического сооружения и его территории после осуществления мероприятий по ликвидации, оформленным в соответствии с требованиями, установленными </w:t>
      </w:r>
      <w:hyperlink r:id="rId9">
        <w:r>
          <w:rPr>
            <w:color w:val="0000FF"/>
          </w:rPr>
          <w:t>Правилами</w:t>
        </w:r>
      </w:hyperlink>
      <w:r>
        <w:t xml:space="preserve"> консервации и ликвидации гидротехнического сооружения, утвержденными постановлением Правительства Российской Федерации от 1 октября 2020 г. N 1589 "Об утверждении Правил консервации и ликвидации гидротехнического сооружения".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Собственник гидротехнического сооружения и (или) эксплуатирующая организация вправе представить заявление об исключении из Регистра сведений о гидротехническом сооружении с приложением подтверждающих документов в орган государственного надзора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3B4570" w:rsidRDefault="003B4570">
      <w:pPr>
        <w:pStyle w:val="ConsPlusNormal"/>
        <w:spacing w:before="200"/>
        <w:ind w:firstLine="540"/>
        <w:jc w:val="both"/>
      </w:pPr>
      <w:bookmarkStart w:id="7" w:name="P78"/>
      <w:bookmarkEnd w:id="7"/>
      <w:r>
        <w:t xml:space="preserve">19. Орган государственного надзора рассматривает поступившее заявление и подтверждающие документы, указанные в </w:t>
      </w:r>
      <w:hyperlink w:anchor="P74">
        <w:r>
          <w:rPr>
            <w:color w:val="0000FF"/>
          </w:rPr>
          <w:t>пункте 18</w:t>
        </w:r>
      </w:hyperlink>
      <w:r>
        <w:t xml:space="preserve"> настоящих Правил, и в течение 10 дней со дня их поступления направляет в уполномоченное учреждение для исключения из Регистра сведений о гидротехническом сооружении.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 xml:space="preserve">20. Исключение сведений о гидротехническом сооружении из Регистра производится уполномоченным учреждением в течение 10 дней со дня поступления заявления и подтверждающих документов в соответствии с </w:t>
      </w:r>
      <w:hyperlink w:anchor="P78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Title"/>
        <w:jc w:val="center"/>
        <w:outlineLvl w:val="1"/>
      </w:pPr>
      <w:r>
        <w:t>VI. Предоставление информации, содержащейся в Регистре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ind w:firstLine="540"/>
        <w:jc w:val="both"/>
      </w:pPr>
      <w:r>
        <w:t>21. Информация о гидротехнических сооружениях, содержащаяся в Регистре, предоставляется Федеральной службой по экологическому, технологическому и атомному надзору: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а) посредством обеспечения доступа к основной информации о гидротехническом сооружении через официальный сайт Федеральной службы по экологическому, технологическому и атомному надзору в информационно-телекоммуникационной сети "Интернет" всем заинтересованным лицам без ограничения и регистрации;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б) в форме выписок из Регистра.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22. Основная информация о гидротехническом сооружении, размещаемая на официальном сайте Федеральной службы по экологическому, технологическому и атомному надзору в информационно-телекоммуникационной сети "Интернет", предоставляется в следующем составе: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регистрационный код гидротехнического сооружения;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наименование гидротехнического сооружения;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наименование собственника гидротехнического сооружения и эксплуатирующей организации;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субъект (субъекты) Российской Федерации, на территории которого расположено гидротехническое сооружение;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орган государственного надзора;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бассейновый округ;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водный объект;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номер и срок действия декларации безопасности гидротехнического сооружения.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23. Предоставление информации о гидротехническом сооружении в форме выписок осуществляется в течение 20 дней со дня поступления запроса в соответствии с законодательством Российской Федерации.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>Собственник гидротехнического сооружения и (или) эксплуатирующая организация вправе направить запрос о предоставлении информации о гидротехническом сооружении в орган государственного надзора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3B4570" w:rsidRDefault="003B4570">
      <w:pPr>
        <w:pStyle w:val="ConsPlusNormal"/>
        <w:spacing w:before="200"/>
        <w:ind w:firstLine="540"/>
        <w:jc w:val="both"/>
      </w:pPr>
      <w:r>
        <w:t xml:space="preserve">24. Информация о гидротехническом сооружении, содержащая сведения, составляющие </w:t>
      </w:r>
      <w:r>
        <w:lastRenderedPageBreak/>
        <w:t>государственную тайну, а также являющаяся информацией ограниченного доступа, предоставляется в соответствии с законодательством Российской Федерации.</w:t>
      </w: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jc w:val="both"/>
      </w:pPr>
    </w:p>
    <w:p w:rsidR="003B4570" w:rsidRDefault="003B45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CA0" w:rsidRDefault="00BF2CA0"/>
    <w:sectPr w:rsidR="00BF2CA0" w:rsidSect="002B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70"/>
    <w:rsid w:val="003B4570"/>
    <w:rsid w:val="00B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0159"/>
  <w15:chartTrackingRefBased/>
  <w15:docId w15:val="{463E24DF-2BE1-42ED-B672-3876178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5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B45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B45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BDF4A5402F8DC903CB93026310AE70459C04897C84C003FF5CD4FF642FF5658BADAD7444637DC4B661844E0924559CB02E368C80EE73DDE8j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BDF4A5402F8DC903CB93026310AE70429901887681C003FF5CD4FF642FF5658BADAD7444637DC4B661844E0924559CB02E368C80EE73DDE8j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BDF4A5402F8DC903CB93026310AE70429604837984C003FF5CD4FF642FF5658BADAD7444637DC4B361844E0924559CB02E368C80EE73DDE8j1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DBDF4A5402F8DC903CB93026310AE70459C0A837787C003FF5CD4FF642FF5658BADAD7444637FC0B761844E0924559CB02E368C80EE73DDE8j1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DBDF4A5402F8DC903CB93026310AE70429604837984C003FF5CD4FF642FF5658BADAD7D4C682994F33FDD1D4A6F599EA932378EE9jCL" TargetMode="External"/><Relationship Id="rId9" Type="http://schemas.openxmlformats.org/officeDocument/2006/relationships/hyperlink" Target="consultantplus://offline/ref=6DBDF4A5402F8DC903CB93026310AE70429807817D81C003FF5CD4FF642FF5658BADAD7444637DC5BE61844E0924559CB02E368C80EE73DDE8j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9916</Characters>
  <Application>Microsoft Office Word</Application>
  <DocSecurity>0</DocSecurity>
  <Lines>82</Lines>
  <Paragraphs>23</Paragraphs>
  <ScaleCrop>false</ScaleCrop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УГОЗН (Захарова Н.Д.)</dc:creator>
  <cp:keywords/>
  <dc:description/>
  <cp:lastModifiedBy>УГОЗН (Захарова Н.Д.)</cp:lastModifiedBy>
  <cp:revision>1</cp:revision>
  <dcterms:created xsi:type="dcterms:W3CDTF">2022-10-27T11:35:00Z</dcterms:created>
  <dcterms:modified xsi:type="dcterms:W3CDTF">2022-10-27T11:35:00Z</dcterms:modified>
</cp:coreProperties>
</file>