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83" w:rsidRDefault="002B1E83">
      <w:pPr>
        <w:pStyle w:val="ConsPlusTitle"/>
        <w:jc w:val="center"/>
        <w:outlineLvl w:val="0"/>
      </w:pPr>
      <w:r>
        <w:t>ПРАВИТЕЛЬСТВО КУРГАНСКОЙ ОБЛАСТИ</w:t>
      </w:r>
    </w:p>
    <w:p w:rsidR="002B1E83" w:rsidRDefault="002B1E83">
      <w:pPr>
        <w:pStyle w:val="ConsPlusTitle"/>
        <w:jc w:val="center"/>
      </w:pPr>
    </w:p>
    <w:p w:rsidR="002B1E83" w:rsidRDefault="002B1E83">
      <w:pPr>
        <w:pStyle w:val="ConsPlusTitle"/>
        <w:jc w:val="center"/>
      </w:pPr>
      <w:r>
        <w:t>ПОСТАНОВЛЕНИЕ</w:t>
      </w:r>
    </w:p>
    <w:p w:rsidR="002B1E83" w:rsidRDefault="002B1E83">
      <w:pPr>
        <w:pStyle w:val="ConsPlusTitle"/>
        <w:jc w:val="center"/>
      </w:pPr>
      <w:r>
        <w:t>от 19 мая 2022 г. N 132</w:t>
      </w:r>
    </w:p>
    <w:p w:rsidR="002B1E83" w:rsidRDefault="002B1E83">
      <w:pPr>
        <w:pStyle w:val="ConsPlusTitle"/>
        <w:jc w:val="center"/>
      </w:pPr>
    </w:p>
    <w:p w:rsidR="002B1E83" w:rsidRDefault="002B1E83">
      <w:pPr>
        <w:pStyle w:val="ConsPlusTitle"/>
        <w:jc w:val="center"/>
      </w:pPr>
      <w:r>
        <w:t>О ВНЕСЕНИИ ИЗМЕНЕНИЙ В ПОСТАНОВЛЕНИЕ ПРАВИТЕЛЬСТВА</w:t>
      </w:r>
    </w:p>
    <w:p w:rsidR="002B1E83" w:rsidRDefault="002B1E83">
      <w:pPr>
        <w:pStyle w:val="ConsPlusTitle"/>
        <w:jc w:val="center"/>
      </w:pPr>
      <w:r>
        <w:t>КУРГАНСКОЙ ОБЛАСТИ ОТ 9 МАРТА 2010 ГОДА N 45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ind w:firstLine="540"/>
        <w:jc w:val="both"/>
      </w:pPr>
      <w:r>
        <w:t>В целях уточнения содержания правового акта высшего исполнительного органа государственной власти Курганской области Правительство Курганской области постановляет: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ind w:firstLine="540"/>
        <w:jc w:val="both"/>
      </w:pPr>
      <w:r>
        <w:t xml:space="preserve">1. Внести в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9 марта 2010 года N 45 "О Комиссии Правительства Курганской области по предупреждению и ликвидации чрезвычайных ситуаций и обеспечению пожарной безопасности" следующие изменения: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1) в </w:t>
      </w:r>
      <w:hyperlink r:id="rId5">
        <w:r>
          <w:rPr>
            <w:color w:val="0000FF"/>
          </w:rPr>
          <w:t>названии</w:t>
        </w:r>
      </w:hyperlink>
      <w:r>
        <w:t xml:space="preserve"> слова "Комиссии Правительства Курганской области по предупреждению и ликвидации чрезвычайных ситуаций и обеспечению пожарной безопасности" заменить словами "Комиссии по предупреждению и ликвидации чрезвычайных ситуаций и обеспечению пожарной безопасности Курганской области";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2) по </w:t>
      </w:r>
      <w:hyperlink r:id="rId6">
        <w:r>
          <w:rPr>
            <w:color w:val="0000FF"/>
          </w:rPr>
          <w:t>тексту</w:t>
        </w:r>
      </w:hyperlink>
      <w:r>
        <w:t xml:space="preserve"> слова "Комиссия Правительства Курганской области по предупреждению и ликвидации чрезвычайных ситуаций и обеспечению пожарной безопасности" в соответствующих падежах заменить словами "Комиссия по предупреждению и ликвидации чрезвычайных ситуаций и обеспечению пожарной безопасности Курганской области" в соответствующих падежах;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3) в </w:t>
      </w:r>
      <w:hyperlink r:id="rId7">
        <w:r>
          <w:rPr>
            <w:color w:val="0000FF"/>
          </w:rPr>
          <w:t>приложении 1</w:t>
        </w:r>
      </w:hyperlink>
      <w:r>
        <w:t>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правом верхнем углу</w:t>
        </w:r>
      </w:hyperlink>
      <w:r>
        <w:t xml:space="preserve"> слова "Комиссии Правительства Курганской области по предупреждению и ликвидации чрезвычайных ситуаций и обеспечению пожарной безопасности" заменить словами "Комиссии по предупреждению и ликвидации чрезвычайных ситуаций и обеспечению пожарной безопасности Курганской области";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названии</w:t>
        </w:r>
      </w:hyperlink>
      <w:r>
        <w:t xml:space="preserve"> слова "Комиссии Правительства Курганской области по предупреждению и ликвидации чрезвычайных ситуаций и обеспечению пожарной безопасности" заменить словами "Комиссии по предупреждению и ликвидации чрезвычайных ситуаций и обеспечению пожарной безопасности Курганской области";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по </w:t>
      </w:r>
      <w:hyperlink r:id="rId10">
        <w:r>
          <w:rPr>
            <w:color w:val="0000FF"/>
          </w:rPr>
          <w:t>тексту</w:t>
        </w:r>
      </w:hyperlink>
      <w:r>
        <w:t xml:space="preserve"> слова "Комиссия Правительства Курганской области по предупреждению и ликвидации чрезвычайных ситуаций и обеспечению пожарной безопасности" в соответствующих падежах заменить словами "Комиссия по предупреждению и ликвидации чрезвычайных ситуаций и обеспечению пожарной безопасности Курганской области" в соответствующих падежах;</w:t>
      </w:r>
    </w:p>
    <w:p w:rsidR="002B1E83" w:rsidRDefault="00612CFF">
      <w:pPr>
        <w:pStyle w:val="ConsPlusNormal"/>
        <w:spacing w:before="200"/>
        <w:ind w:firstLine="540"/>
        <w:jc w:val="both"/>
      </w:pPr>
      <w:hyperlink r:id="rId11">
        <w:r w:rsidR="002B1E83">
          <w:rPr>
            <w:color w:val="0000FF"/>
          </w:rPr>
          <w:t>пункт 4</w:t>
        </w:r>
      </w:hyperlink>
      <w:r w:rsidR="002B1E83">
        <w:t xml:space="preserve"> дополнить подпунктом 13-1 следующего содержания: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"13-1) принимает решение о проведении эвакуационных мероприятий при угрозе возникновения или возникновении чрезвычайных ситуаций;";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пункте 6-1</w:t>
        </w:r>
      </w:hyperlink>
      <w:r>
        <w:t>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первом</w:t>
        </w:r>
      </w:hyperlink>
      <w:r>
        <w:t xml:space="preserve"> слова "центра управления в кризисных ситуациях (управления)" заменить словами "центра управления в кризисных ситуациях";</w:t>
      </w:r>
    </w:p>
    <w:p w:rsidR="002B1E83" w:rsidRDefault="00612CFF">
      <w:pPr>
        <w:pStyle w:val="ConsPlusNormal"/>
        <w:spacing w:before="200"/>
        <w:ind w:firstLine="540"/>
        <w:jc w:val="both"/>
      </w:pPr>
      <w:hyperlink r:id="rId14">
        <w:r w:rsidR="002B1E83">
          <w:rPr>
            <w:color w:val="0000FF"/>
          </w:rPr>
          <w:t>абзац второй</w:t>
        </w:r>
      </w:hyperlink>
      <w:r w:rsidR="002B1E83">
        <w:t xml:space="preserve"> дополнить словами "Состав ОШ, его полномочия и порядок работы определяются решением Комиссии.";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4) </w:t>
      </w:r>
      <w:hyperlink r:id="rId15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5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2. Опубликовать настоящее постановление в установленном порядке.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right"/>
      </w:pPr>
      <w:r>
        <w:t>Губернатор Курганской области</w:t>
      </w:r>
    </w:p>
    <w:p w:rsidR="002B1E83" w:rsidRDefault="002B1E83">
      <w:pPr>
        <w:pStyle w:val="ConsPlusNormal"/>
        <w:jc w:val="right"/>
      </w:pPr>
      <w:r>
        <w:t>В.М.ШУМКОВ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right"/>
        <w:outlineLvl w:val="0"/>
      </w:pPr>
      <w:r>
        <w:t>Приложение</w:t>
      </w:r>
    </w:p>
    <w:p w:rsidR="002B1E83" w:rsidRDefault="002B1E83">
      <w:pPr>
        <w:pStyle w:val="ConsPlusNormal"/>
        <w:jc w:val="right"/>
      </w:pPr>
      <w:r>
        <w:t>к постановлению</w:t>
      </w:r>
    </w:p>
    <w:p w:rsidR="002B1E83" w:rsidRDefault="002B1E83">
      <w:pPr>
        <w:pStyle w:val="ConsPlusNormal"/>
        <w:jc w:val="right"/>
      </w:pPr>
      <w:r>
        <w:t>Правительства</w:t>
      </w:r>
    </w:p>
    <w:p w:rsidR="002B1E83" w:rsidRDefault="002B1E83">
      <w:pPr>
        <w:pStyle w:val="ConsPlusNormal"/>
        <w:jc w:val="right"/>
      </w:pPr>
      <w:r>
        <w:t>Курганской области</w:t>
      </w:r>
    </w:p>
    <w:p w:rsidR="002B1E83" w:rsidRDefault="002B1E83">
      <w:pPr>
        <w:pStyle w:val="ConsPlusNormal"/>
        <w:jc w:val="right"/>
      </w:pPr>
      <w:r>
        <w:t>от 19 мая 2022 г. N 132</w:t>
      </w:r>
    </w:p>
    <w:p w:rsidR="002B1E83" w:rsidRDefault="002B1E83">
      <w:pPr>
        <w:pStyle w:val="ConsPlusNormal"/>
        <w:jc w:val="right"/>
      </w:pPr>
      <w:r>
        <w:t>"О внесении изменений в постановление</w:t>
      </w:r>
    </w:p>
    <w:p w:rsidR="002B1E83" w:rsidRDefault="002B1E83">
      <w:pPr>
        <w:pStyle w:val="ConsPlusNormal"/>
        <w:jc w:val="right"/>
      </w:pPr>
      <w:r>
        <w:t>Правительства Курганской области</w:t>
      </w:r>
    </w:p>
    <w:p w:rsidR="002B1E83" w:rsidRDefault="002B1E83">
      <w:pPr>
        <w:pStyle w:val="ConsPlusNormal"/>
        <w:jc w:val="right"/>
      </w:pPr>
      <w:r>
        <w:t>от 9 марта 2010 года N 45"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right"/>
      </w:pPr>
      <w:r>
        <w:t>"Приложение 2</w:t>
      </w:r>
    </w:p>
    <w:p w:rsidR="002B1E83" w:rsidRDefault="002B1E83">
      <w:pPr>
        <w:pStyle w:val="ConsPlusNormal"/>
        <w:jc w:val="right"/>
      </w:pPr>
      <w:r>
        <w:t>к Постановлению</w:t>
      </w:r>
    </w:p>
    <w:p w:rsidR="002B1E83" w:rsidRDefault="002B1E83">
      <w:pPr>
        <w:pStyle w:val="ConsPlusNormal"/>
        <w:jc w:val="right"/>
      </w:pPr>
      <w:r>
        <w:t>Правительства</w:t>
      </w:r>
    </w:p>
    <w:p w:rsidR="002B1E83" w:rsidRDefault="002B1E83">
      <w:pPr>
        <w:pStyle w:val="ConsPlusNormal"/>
        <w:jc w:val="right"/>
      </w:pPr>
      <w:r>
        <w:t>Курганской области</w:t>
      </w:r>
    </w:p>
    <w:p w:rsidR="002B1E83" w:rsidRDefault="002B1E83">
      <w:pPr>
        <w:pStyle w:val="ConsPlusNormal"/>
        <w:jc w:val="right"/>
      </w:pPr>
      <w:r>
        <w:t>от 9 марта 2010 г. N 45</w:t>
      </w:r>
    </w:p>
    <w:p w:rsidR="002B1E83" w:rsidRDefault="002B1E83">
      <w:pPr>
        <w:pStyle w:val="ConsPlusNormal"/>
        <w:jc w:val="right"/>
      </w:pPr>
      <w:r>
        <w:t>"О Комиссии Правительства</w:t>
      </w:r>
    </w:p>
    <w:p w:rsidR="002B1E83" w:rsidRDefault="002B1E83">
      <w:pPr>
        <w:pStyle w:val="ConsPlusNormal"/>
        <w:jc w:val="right"/>
      </w:pPr>
      <w:r>
        <w:t>Курганской области по</w:t>
      </w:r>
    </w:p>
    <w:p w:rsidR="002B1E83" w:rsidRDefault="002B1E83">
      <w:pPr>
        <w:pStyle w:val="ConsPlusNormal"/>
        <w:jc w:val="right"/>
      </w:pPr>
      <w:r>
        <w:t>предупреждению и ликвидации</w:t>
      </w:r>
    </w:p>
    <w:p w:rsidR="002B1E83" w:rsidRDefault="002B1E83">
      <w:pPr>
        <w:pStyle w:val="ConsPlusNormal"/>
        <w:jc w:val="right"/>
      </w:pPr>
      <w:r>
        <w:t>чрезвычайных ситуаций и</w:t>
      </w:r>
    </w:p>
    <w:p w:rsidR="002B1E83" w:rsidRDefault="002B1E83">
      <w:pPr>
        <w:pStyle w:val="ConsPlusNormal"/>
        <w:jc w:val="right"/>
      </w:pPr>
      <w:r>
        <w:t>обеспечению пожарной</w:t>
      </w:r>
    </w:p>
    <w:p w:rsidR="002B1E83" w:rsidRDefault="002B1E83">
      <w:pPr>
        <w:pStyle w:val="ConsPlusNormal"/>
        <w:jc w:val="right"/>
      </w:pPr>
      <w:r>
        <w:t>безопасности"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Title"/>
        <w:jc w:val="center"/>
      </w:pPr>
      <w:bookmarkStart w:id="0" w:name="P55"/>
      <w:bookmarkEnd w:id="0"/>
      <w:r>
        <w:t>СОСТАВ</w:t>
      </w:r>
    </w:p>
    <w:p w:rsidR="002B1E83" w:rsidRDefault="002B1E83">
      <w:pPr>
        <w:pStyle w:val="ConsPlusTitle"/>
        <w:jc w:val="center"/>
      </w:pPr>
      <w:r>
        <w:t>КОМИССИИ ПО ПРЕДУПРЕЖДЕНИЮ И ЛИКВИДАЦИИ</w:t>
      </w:r>
    </w:p>
    <w:p w:rsidR="002B1E83" w:rsidRDefault="002B1E83">
      <w:pPr>
        <w:pStyle w:val="ConsPlusTitle"/>
        <w:jc w:val="center"/>
      </w:pPr>
      <w:r>
        <w:t>ЧРЕЗВЫЧАЙНЫХ СИТУАЦИЙ И ОБЕСПЕЧЕНИЮ ПОЖАРНОЙ</w:t>
      </w:r>
    </w:p>
    <w:p w:rsidR="002B1E83" w:rsidRDefault="002B1E83">
      <w:pPr>
        <w:pStyle w:val="ConsPlusTitle"/>
        <w:jc w:val="center"/>
      </w:pPr>
      <w:r>
        <w:t>БЕЗОПАСНОСТИ КУРГАНСКОЙ ОБЛАСТИ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ind w:firstLine="540"/>
        <w:jc w:val="both"/>
      </w:pPr>
      <w:r>
        <w:t>Губернатор Курганской области, председатель Комиссии по предупреждению и ликвидации чрезвычайных ситуаций и обеспечению пожарной безопасности Курганской области (далее - Комиссия);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Губернатора Курганской области &lt;*&gt;, заместитель председателя Комиссии;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&lt;*&gt; Заместитель Губернатора Курганской области координирующий и контролирующий деятельность: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Департамента финансов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Департамента имущественных и земельных отношений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Департамента гражданской защиты, охраны окружающей среды и природных ресурсов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Управления по обеспечению деятельности мировых судей в Курганской области.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ind w:firstLine="540"/>
        <w:jc w:val="both"/>
      </w:pPr>
      <w:r>
        <w:t>директор Департамента гражданской защиты, охраны окружающей среды и природных ресурсов Курганской области, заместитель председателя Комиссии;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Губернатора Курганской области, заместитель председателя Комиссии;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Губернатора Курганской области по экономической политике, заместитель председателя Комиссии;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области, заместитель председателя Комиссии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отдела защиты населения управления защиты населения от чрезвычайных ситуаций и обеспечения пожарной безопасности Департамента гражданской защиты, охраны окружающей среды и природных ресурсов Курганской области, секретарь Комиссии.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Члены Комиссии: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lastRenderedPageBreak/>
        <w:t>генеральный директор Акционерного общества "Газпром газораспределение Курган"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Департамента агропромышленного комплекса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Департамента здравоохранения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Департамента образования и науки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 xml:space="preserve">директор Департамента строительства, </w:t>
      </w:r>
      <w:proofErr w:type="spellStart"/>
      <w:r>
        <w:t>госэкспертизы</w:t>
      </w:r>
      <w:proofErr w:type="spellEnd"/>
      <w:r>
        <w:t xml:space="preserve"> и жилищно-коммунального хозяйства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Департамента финансов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Департамента экономического развития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директор представительства в Курганской области - заместитель директора по реализации услуг на территории Курганской области Акционерного общества "Сибирско-Уральская энергетическая компания"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Губернатора Курганской области по социальной политике;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начальника Южно-Уральской железной дороги - филиала открытого акционерного общества "Российские железные дороги" (по территориальному управлению)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руководителя Нижне-Обского бассейнового водного управления Федерального агентства водных ресурсов - начальник отдела водных ресурсов Курганской области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руководителя Уральского межрегионального Управления Федеральной службы по надзору в сфере природопользования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заместитель руководителя Уральского управления Федеральной службы по экологическому, технологическому и атомному надзору (по Курганской области)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Главного управления социальной защиты населения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Курганского центра по гидрометеорологии и мониторингу окружающей среды - филиала Федерального государственного бюджетного учреждения "Уральское управление по гидрометеорологии и мониторингу окружающей среды"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Управления Министерства внутренних дел Российской Федерации по Курганской области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управления специальных программ Аппарата Губернатора Курганской области;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Управления Федеральной службы безопасности Российской Федерации по Курганской области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Курганской области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председатель совета Курганского областного отделения Общероссийской общественной организации "Всероссийское добровольное пожарное общество"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руководитель Курганского территориального подразделения Свердловского центра "</w:t>
      </w:r>
      <w:proofErr w:type="spellStart"/>
      <w:r>
        <w:t>Экоспас</w:t>
      </w:r>
      <w:proofErr w:type="spellEnd"/>
      <w:r>
        <w:t>" филиала Акционерного общества "Центр аварийно-спасательных и экологических операций" (по согласованию);</w:t>
      </w:r>
    </w:p>
    <w:p w:rsidR="002B1E83" w:rsidRDefault="002B1E83">
      <w:pPr>
        <w:pStyle w:val="ConsPlusNormal"/>
        <w:spacing w:before="200"/>
        <w:ind w:firstLine="540"/>
        <w:jc w:val="both"/>
      </w:pPr>
      <w:r>
        <w:t>руководитель Управления Федеральной службы по надзору в сфере защиты прав потребителей и благополучия человека по Курганской области (по согласованию).</w:t>
      </w:r>
    </w:p>
    <w:p w:rsidR="002B1E83" w:rsidRDefault="002B1E83">
      <w:pPr>
        <w:pStyle w:val="ConsPlusNormal"/>
        <w:jc w:val="both"/>
      </w:pPr>
    </w:p>
    <w:p w:rsidR="002B1E83" w:rsidRDefault="002B1E83">
      <w:pPr>
        <w:pStyle w:val="ConsPlusNormal"/>
        <w:jc w:val="both"/>
      </w:pPr>
    </w:p>
    <w:p w:rsidR="00E15500" w:rsidRDefault="00E15500">
      <w:bookmarkStart w:id="1" w:name="_GoBack"/>
      <w:bookmarkEnd w:id="1"/>
    </w:p>
    <w:sectPr w:rsidR="00E15500" w:rsidSect="0090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83"/>
    <w:rsid w:val="002B1E83"/>
    <w:rsid w:val="00612CFF"/>
    <w:rsid w:val="00E15500"/>
    <w:rsid w:val="00E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0C66"/>
  <w15:chartTrackingRefBased/>
  <w15:docId w15:val="{3FB118BE-EE33-418C-8839-D7FE1B26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E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B1E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B1E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5C781BF4E7F902760AD4208AF405B02C84EA98FEA282F6C66BE97ED4F5D2B8AC0F262FD7E57BCB549FF58E677866EAF8B176353E16DBC3D7B39O2LEK" TargetMode="External"/><Relationship Id="rId13" Type="http://schemas.openxmlformats.org/officeDocument/2006/relationships/hyperlink" Target="consultantplus://offline/ref=8585C781BF4E7F902760AD4208AF405B02C84EA98FEA282F6C66BE97ED4F5D2B8AC0F262FD7E57BCB54BF951E677866EAF8B176353E16DBC3D7B39O2L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5C781BF4E7F902760AD4208AF405B02C84EA98FEA282F6C66BE97ED4F5D2B8AC0F262FD7E57BCB549FF59E677866EAF8B176353E16DBC3D7B39O2LEK" TargetMode="External"/><Relationship Id="rId12" Type="http://schemas.openxmlformats.org/officeDocument/2006/relationships/hyperlink" Target="consultantplus://offline/ref=8585C781BF4E7F902760AD4208AF405B02C84EA98FEA282F6C66BE97ED4F5D2B8AC0F262FD7E57BCB54BF951E677866EAF8B176353E16DBC3D7B39O2LE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5C781BF4E7F902760AD4208AF405B02C84EA98FEA282F6C66BE97ED4F5D2B8AC0F262FD7E57BCB549FE54E677866EAF8B176353E16DBC3D7B39O2LEK" TargetMode="External"/><Relationship Id="rId11" Type="http://schemas.openxmlformats.org/officeDocument/2006/relationships/hyperlink" Target="consultantplus://offline/ref=8585C781BF4E7F902760AD4208AF405B02C84EA98FEA282F6C66BE97ED4F5D2B8AC0F262FD7E57BCB549FC57E677866EAF8B176353E16DBC3D7B39O2LEK" TargetMode="External"/><Relationship Id="rId5" Type="http://schemas.openxmlformats.org/officeDocument/2006/relationships/hyperlink" Target="consultantplus://offline/ref=8585C781BF4E7F902760AD4208AF405B02C84EA98FEA282F6C66BE97ED4F5D2B8AC0F262FD7E57BCB549FE53E677866EAF8B176353E16DBC3D7B39O2LEK" TargetMode="External"/><Relationship Id="rId15" Type="http://schemas.openxmlformats.org/officeDocument/2006/relationships/hyperlink" Target="consultantplus://offline/ref=8585C781BF4E7F902760AD4208AF405B02C84EA98FEA282F6C66BE97ED4F5D2B8AC0F262FD7E57BCB54BF754E677866EAF8B176353E16DBC3D7B39O2LEK" TargetMode="External"/><Relationship Id="rId10" Type="http://schemas.openxmlformats.org/officeDocument/2006/relationships/hyperlink" Target="consultantplus://offline/ref=8585C781BF4E7F902760AD4208AF405B02C84EA98FEA282F6C66BE97ED4F5D2B8AC0F262FD7E57BCB549FC50E677866EAF8B176353E16DBC3D7B39O2LEK" TargetMode="External"/><Relationship Id="rId4" Type="http://schemas.openxmlformats.org/officeDocument/2006/relationships/hyperlink" Target="consultantplus://offline/ref=8585C781BF4E7F902760AD4208AF405B02C84EA98FEA282F6C66BE97ED4F5D2B8AC0F270FD265BBDBC57FF50F321D728OFL8K" TargetMode="External"/><Relationship Id="rId9" Type="http://schemas.openxmlformats.org/officeDocument/2006/relationships/hyperlink" Target="consultantplus://offline/ref=8585C781BF4E7F902760AD4208AF405B02C84EA98FEA282F6C66BE97ED4F5D2B8AC0F262FD7E57BCB549FF59E677866EAF8B176353E16DBC3D7B39O2LEK" TargetMode="External"/><Relationship Id="rId14" Type="http://schemas.openxmlformats.org/officeDocument/2006/relationships/hyperlink" Target="consultantplus://offline/ref=8585C781BF4E7F902760AD4208AF405B02C84EA98FEA282F6C66BE97ED4F5D2B8AC0F262FD7E57BCB54BF952E677866EAF8B176353E16DBC3D7B39O2L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3</cp:revision>
  <dcterms:created xsi:type="dcterms:W3CDTF">2022-10-19T10:11:00Z</dcterms:created>
  <dcterms:modified xsi:type="dcterms:W3CDTF">2022-10-19T10:13:00Z</dcterms:modified>
</cp:coreProperties>
</file>