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82" w:rsidRPr="00FA6A82" w:rsidRDefault="00FA6A82" w:rsidP="00FA6A82">
      <w:pPr>
        <w:spacing w:after="0" w:line="240" w:lineRule="auto"/>
        <w:jc w:val="center"/>
        <w:rPr>
          <w:rFonts w:ascii="Times New Roman" w:hAnsi="Times New Roman" w:cs="Times New Roman"/>
          <w:b/>
          <w:sz w:val="28"/>
        </w:rPr>
      </w:pPr>
      <w:r w:rsidRPr="00FA6A82">
        <w:rPr>
          <w:rFonts w:ascii="Times New Roman" w:hAnsi="Times New Roman" w:cs="Times New Roman"/>
          <w:b/>
          <w:sz w:val="28"/>
        </w:rPr>
        <w:t xml:space="preserve">Порядок </w:t>
      </w:r>
    </w:p>
    <w:p w:rsidR="00266083" w:rsidRDefault="00FA6A82" w:rsidP="00FA6A82">
      <w:pPr>
        <w:spacing w:after="0" w:line="240" w:lineRule="auto"/>
        <w:jc w:val="center"/>
        <w:rPr>
          <w:rFonts w:ascii="Times New Roman" w:hAnsi="Times New Roman" w:cs="Times New Roman"/>
          <w:b/>
          <w:sz w:val="28"/>
        </w:rPr>
      </w:pPr>
      <w:r w:rsidRPr="00FA6A82">
        <w:rPr>
          <w:rFonts w:ascii="Times New Roman" w:hAnsi="Times New Roman" w:cs="Times New Roman"/>
          <w:b/>
          <w:sz w:val="28"/>
        </w:rPr>
        <w:t>отнесения объектов контроля к категориям риска</w:t>
      </w:r>
    </w:p>
    <w:p w:rsidR="00FA6A82" w:rsidRDefault="00FA6A82" w:rsidP="00FA6A82">
      <w:pPr>
        <w:spacing w:after="0" w:line="240" w:lineRule="auto"/>
        <w:jc w:val="center"/>
        <w:rPr>
          <w:rFonts w:ascii="Times New Roman" w:hAnsi="Times New Roman" w:cs="Times New Roman"/>
          <w:b/>
          <w:sz w:val="28"/>
        </w:rPr>
      </w:pPr>
    </w:p>
    <w:p w:rsidR="00FA6A82" w:rsidRDefault="00FA6A82" w:rsidP="00FA6A82">
      <w:pPr>
        <w:spacing w:after="0" w:line="240" w:lineRule="auto"/>
        <w:jc w:val="both"/>
        <w:rPr>
          <w:rFonts w:ascii="Times New Roman" w:hAnsi="Times New Roman" w:cs="Times New Roman"/>
          <w:sz w:val="28"/>
        </w:rPr>
      </w:pPr>
    </w:p>
    <w:p w:rsidR="00FA6A82" w:rsidRPr="00FA6A82" w:rsidRDefault="00FA6A82" w:rsidP="00FA6A82">
      <w:pPr>
        <w:spacing w:after="0" w:line="240" w:lineRule="auto"/>
        <w:ind w:firstLine="709"/>
        <w:jc w:val="both"/>
        <w:rPr>
          <w:rFonts w:ascii="Times New Roman" w:hAnsi="Times New Roman" w:cs="Times New Roman"/>
          <w:b/>
          <w:sz w:val="28"/>
        </w:rPr>
      </w:pPr>
      <w:r w:rsidRPr="00FA6A82">
        <w:rPr>
          <w:rFonts w:ascii="Times New Roman" w:hAnsi="Times New Roman" w:cs="Times New Roman"/>
          <w:b/>
          <w:sz w:val="28"/>
        </w:rPr>
        <w:t>Постановление Правит</w:t>
      </w:r>
      <w:r w:rsidRPr="00FA6A82">
        <w:rPr>
          <w:rFonts w:ascii="Times New Roman" w:hAnsi="Times New Roman" w:cs="Times New Roman"/>
          <w:b/>
          <w:sz w:val="28"/>
        </w:rPr>
        <w:t>ельства РФ от 25.06.2021 № 1007 (ред. от 30.11.2021) «</w:t>
      </w:r>
      <w:r w:rsidRPr="00FA6A82">
        <w:rPr>
          <w:rFonts w:ascii="Times New Roman" w:hAnsi="Times New Roman" w:cs="Times New Roman"/>
          <w:b/>
          <w:sz w:val="28"/>
        </w:rPr>
        <w:t>О федеральном государственном надзоре в области гражданской обороны</w:t>
      </w:r>
      <w:r w:rsidRPr="00FA6A82">
        <w:rPr>
          <w:rFonts w:ascii="Times New Roman" w:hAnsi="Times New Roman" w:cs="Times New Roman"/>
          <w:b/>
          <w:sz w:val="28"/>
        </w:rPr>
        <w:t>»</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подлежат отнесению к следующим категориям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а) к категории высокого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отнесенных в установленном порядке к категории особой важности по гражданской обороне;</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1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2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федерального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б) к категории значительного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отнесенных в установленном порядке к первой категории по гражданской обороне;</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3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4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регионального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объекты, отнесенные в установленном порядке к объектам оборонно-промышленного комплекса;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в) к категории среднего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отнесенных в установленном порядке ко второй категории по гражданской обороне;</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5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6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муниципального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владеющих и (или) пользующихся (в том числе имеющих на своем балансе) защитными сооружениями гражданской обороны;</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lastRenderedPageBreak/>
        <w:t>деятельность граждан и организаций, обеспечивающих выполнение мероприятий местного уровня по гражданской обороне;</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обеспечивающих выполнение мероприятий по гражданской обороне федеральных органов исполнительной власти;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обеспечивающих выполнение мероприятий регионального уровня по гражданской обороне;</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имеющих мобилизационные задания (заказы);</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г) к категории низкого риска - деятельность иных граждан и организаций.</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rsidR="00FA6A82" w:rsidRPr="00FA6A82" w:rsidRDefault="00FA6A82" w:rsidP="00FA6A82">
      <w:pPr>
        <w:spacing w:after="0" w:line="240" w:lineRule="auto"/>
        <w:ind w:firstLine="709"/>
        <w:jc w:val="both"/>
        <w:rPr>
          <w:rFonts w:ascii="Times New Roman" w:hAnsi="Times New Roman" w:cs="Times New Roman"/>
          <w:sz w:val="28"/>
        </w:rPr>
      </w:pPr>
      <w:proofErr w:type="gramStart"/>
      <w:r w:rsidRPr="00FA6A82">
        <w:rPr>
          <w:rFonts w:ascii="Times New Roman" w:hAnsi="Times New Roman" w:cs="Times New Roman"/>
          <w:sz w:val="28"/>
        </w:rPr>
        <w:t xml:space="preserve">В случае </w:t>
      </w:r>
      <w:proofErr w:type="spellStart"/>
      <w:r w:rsidRPr="00FA6A82">
        <w:rPr>
          <w:rFonts w:ascii="Times New Roman" w:hAnsi="Times New Roman" w:cs="Times New Roman"/>
          <w:sz w:val="28"/>
        </w:rPr>
        <w:t>неприсвоения</w:t>
      </w:r>
      <w:proofErr w:type="spellEnd"/>
      <w:r w:rsidRPr="00FA6A82">
        <w:rPr>
          <w:rFonts w:ascii="Times New Roman" w:hAnsi="Times New Roman" w:cs="Times New Roman"/>
          <w:sz w:val="28"/>
        </w:rPr>
        <w:t xml:space="preserve"> категорий значимости критически важным объектам и категорий опасности потенциально опасным объектам деятельность граждан и организаций, эксплуатирующих такие критически важные объекты и потенциально опасные объекты, подлежит отнесению к высокой категории риска.</w:t>
      </w:r>
      <w:proofErr w:type="gramEnd"/>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Объекты надзора, подлежащие отнесению к категориям значительного, среднего и низкого риска, подлежат отнесению соответственно к категориям высокого, значительного и среднего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Присвоение или изменение присвоенной категории риска объекту надзора, осуществляющему деятельность на территориях нескольких субъектов Российской Федерации,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w:t>
      </w:r>
    </w:p>
    <w:p w:rsid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 xml:space="preserve">33. В </w:t>
      </w:r>
      <w:proofErr w:type="gramStart"/>
      <w:r w:rsidRPr="00FA6A82">
        <w:rPr>
          <w:rFonts w:ascii="Times New Roman" w:hAnsi="Times New Roman" w:cs="Times New Roman"/>
          <w:sz w:val="28"/>
        </w:rPr>
        <w:t>случае</w:t>
      </w:r>
      <w:proofErr w:type="gramEnd"/>
      <w:r w:rsidRPr="00FA6A82">
        <w:rPr>
          <w:rFonts w:ascii="Times New Roman" w:hAnsi="Times New Roman" w:cs="Times New Roman"/>
          <w:sz w:val="28"/>
        </w:rPr>
        <w:t>, если объект надзора не отнесен органом, осуществляющим федеральный государственный надзор, к определенной категории риска, он считается отнесенным к категории низкого риска.</w:t>
      </w:r>
    </w:p>
    <w:p w:rsidR="00FA6A82" w:rsidRDefault="00FA6A82" w:rsidP="00FA6A82">
      <w:pPr>
        <w:spacing w:after="0" w:line="240" w:lineRule="auto"/>
        <w:ind w:firstLine="709"/>
        <w:jc w:val="both"/>
        <w:rPr>
          <w:rFonts w:ascii="Times New Roman" w:hAnsi="Times New Roman" w:cs="Times New Roman"/>
          <w:b/>
          <w:sz w:val="28"/>
        </w:rPr>
      </w:pPr>
      <w:r w:rsidRPr="00FA6A82">
        <w:rPr>
          <w:rFonts w:ascii="Times New Roman" w:hAnsi="Times New Roman" w:cs="Times New Roman"/>
          <w:b/>
          <w:sz w:val="28"/>
        </w:rPr>
        <w:lastRenderedPageBreak/>
        <w:t xml:space="preserve">Постановление Правительства РФ от 25.06.2021 </w:t>
      </w:r>
      <w:r>
        <w:rPr>
          <w:rFonts w:ascii="Times New Roman" w:hAnsi="Times New Roman" w:cs="Times New Roman"/>
          <w:b/>
          <w:sz w:val="28"/>
        </w:rPr>
        <w:t>№</w:t>
      </w:r>
      <w:r w:rsidRPr="00FA6A82">
        <w:rPr>
          <w:rFonts w:ascii="Times New Roman" w:hAnsi="Times New Roman" w:cs="Times New Roman"/>
          <w:b/>
          <w:sz w:val="28"/>
        </w:rPr>
        <w:t xml:space="preserve"> 1013</w:t>
      </w:r>
      <w:r w:rsidRPr="00FA6A82">
        <w:rPr>
          <w:rFonts w:ascii="Times New Roman" w:hAnsi="Times New Roman" w:cs="Times New Roman"/>
          <w:b/>
          <w:sz w:val="28"/>
        </w:rPr>
        <w:t xml:space="preserve"> (ред. от 30.11.2021) «</w:t>
      </w:r>
      <w:r w:rsidRPr="00FA6A82">
        <w:rPr>
          <w:rFonts w:ascii="Times New Roman" w:hAnsi="Times New Roman" w:cs="Times New Roman"/>
          <w:b/>
          <w:sz w:val="28"/>
        </w:rPr>
        <w:t>О федеральном государственном надзоре в области защиты населения и территорий от чрезвычайных ситуаций</w:t>
      </w:r>
      <w:r w:rsidRPr="00FA6A82">
        <w:rPr>
          <w:rFonts w:ascii="Times New Roman" w:hAnsi="Times New Roman" w:cs="Times New Roman"/>
          <w:b/>
          <w:sz w:val="28"/>
        </w:rPr>
        <w:t>».</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 xml:space="preserve">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w:t>
      </w:r>
      <w:r>
        <w:rPr>
          <w:rFonts w:ascii="Times New Roman" w:hAnsi="Times New Roman" w:cs="Times New Roman"/>
          <w:sz w:val="28"/>
        </w:rPr>
        <w:t xml:space="preserve">в </w:t>
      </w:r>
      <w:r w:rsidRPr="00FA6A82">
        <w:rPr>
          <w:rFonts w:ascii="Times New Roman" w:hAnsi="Times New Roman" w:cs="Times New Roman"/>
          <w:sz w:val="28"/>
        </w:rPr>
        <w:t xml:space="preserve">области защиты населения и территорий от чрезвычайных ситуаций </w:t>
      </w:r>
      <w:r w:rsidRPr="00FA6A82">
        <w:rPr>
          <w:rFonts w:ascii="Times New Roman" w:hAnsi="Times New Roman" w:cs="Times New Roman"/>
          <w:sz w:val="28"/>
        </w:rPr>
        <w:t>подлежат отнесению к следующим категориям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а) к категории высокого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1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2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федерального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государственных корпораций, создающих в установленном порядке функциональные подсистемы единой государственной системы предупреждения и ликвидации чрезвычайных ситуаций;</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б) к категории значительного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3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4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регионального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если эти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в) к категории среднего риска:</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5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потенциально опасные объекты 6 категории опасности;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деятельность граждан и организаций, эксплуатирующих критически важные объекты муниципального уровня значимости;</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г) к категории низкого риска - деятельность граждан и организаций, указанных в подпункте "в" настоящего пункта, при отнесении их деятельности к категории низкого риска в случае соблюдения условия, предусмотренного пунктом 26 Положения</w:t>
      </w:r>
      <w:r>
        <w:rPr>
          <w:rFonts w:ascii="Times New Roman" w:hAnsi="Times New Roman" w:cs="Times New Roman"/>
          <w:sz w:val="28"/>
        </w:rPr>
        <w:t xml:space="preserve"> о виде надзора</w:t>
      </w:r>
      <w:r w:rsidRPr="00FA6A82">
        <w:rPr>
          <w:rFonts w:ascii="Times New Roman" w:hAnsi="Times New Roman" w:cs="Times New Roman"/>
          <w:sz w:val="28"/>
        </w:rPr>
        <w:t>.</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lastRenderedPageBreak/>
        <w:t>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rsidR="00FA6A82" w:rsidRPr="00FA6A82" w:rsidRDefault="00FA6A82" w:rsidP="00FA6A82">
      <w:pPr>
        <w:spacing w:after="0" w:line="240" w:lineRule="auto"/>
        <w:ind w:firstLine="709"/>
        <w:jc w:val="both"/>
        <w:rPr>
          <w:rFonts w:ascii="Times New Roman" w:hAnsi="Times New Roman" w:cs="Times New Roman"/>
          <w:sz w:val="28"/>
        </w:rPr>
      </w:pPr>
      <w:proofErr w:type="gramStart"/>
      <w:r w:rsidRPr="00FA6A82">
        <w:rPr>
          <w:rFonts w:ascii="Times New Roman" w:hAnsi="Times New Roman" w:cs="Times New Roman"/>
          <w:sz w:val="28"/>
        </w:rPr>
        <w:t xml:space="preserve">В случае </w:t>
      </w:r>
      <w:proofErr w:type="spellStart"/>
      <w:r w:rsidRPr="00FA6A82">
        <w:rPr>
          <w:rFonts w:ascii="Times New Roman" w:hAnsi="Times New Roman" w:cs="Times New Roman"/>
          <w:sz w:val="28"/>
        </w:rPr>
        <w:t>неприсвоения</w:t>
      </w:r>
      <w:proofErr w:type="spellEnd"/>
      <w:r w:rsidRPr="00FA6A82">
        <w:rPr>
          <w:rFonts w:ascii="Times New Roman" w:hAnsi="Times New Roman" w:cs="Times New Roman"/>
          <w:sz w:val="28"/>
        </w:rPr>
        <w:t xml:space="preserve"> категорий значимости критически важным объектам и категорий опасности потенциально опасным объектам деятельность граждан и организаций, эксплуатирующих такие критически важные объекты и потенциально опасные объекты, подлежит отнесению к высокой категории риска.</w:t>
      </w:r>
      <w:proofErr w:type="gramEnd"/>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Объекты надзора, подлежащие отнесению к категориям значительного, среднего и низкого риска, подлежат отнесению соответственно к категориям высокого, значительного и среднего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rsidR="00FA6A82" w:rsidRPr="00FA6A82" w:rsidRDefault="00FA6A82" w:rsidP="00FA6A82">
      <w:pPr>
        <w:spacing w:after="0" w:line="240" w:lineRule="auto"/>
        <w:ind w:firstLine="709"/>
        <w:jc w:val="both"/>
        <w:rPr>
          <w:rFonts w:ascii="Times New Roman" w:hAnsi="Times New Roman" w:cs="Times New Roman"/>
          <w:sz w:val="28"/>
        </w:rPr>
      </w:pPr>
      <w:r w:rsidRPr="00FA6A82">
        <w:rPr>
          <w:rFonts w:ascii="Times New Roman" w:hAnsi="Times New Roman" w:cs="Times New Roman"/>
          <w:sz w:val="28"/>
        </w:rPr>
        <w:t>Присвоение или изменение присвоенной категории риска объекту надзора, осуществляющему деятельность на территориях нескольких субъектов Российской Федерации,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w:t>
      </w:r>
      <w:bookmarkStart w:id="0" w:name="_GoBack"/>
      <w:bookmarkEnd w:id="0"/>
    </w:p>
    <w:sectPr w:rsidR="00FA6A82" w:rsidRPr="00FA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F5"/>
    <w:rsid w:val="00266083"/>
    <w:rsid w:val="008437F5"/>
    <w:rsid w:val="00CA48DE"/>
    <w:rsid w:val="00FA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 (Обласов М.Б)</dc:creator>
  <cp:keywords/>
  <dc:description/>
  <cp:lastModifiedBy>УНД (Обласов М.Б)</cp:lastModifiedBy>
  <cp:revision>2</cp:revision>
  <dcterms:created xsi:type="dcterms:W3CDTF">2022-02-28T08:51:00Z</dcterms:created>
  <dcterms:modified xsi:type="dcterms:W3CDTF">2022-02-28T09:02:00Z</dcterms:modified>
</cp:coreProperties>
</file>